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CE" w:rsidRPr="003C04CE" w:rsidRDefault="003C04CE" w:rsidP="003C04CE">
      <w:pPr>
        <w:spacing w:before="100" w:beforeAutospacing="1" w:after="100" w:afterAutospacing="1" w:line="240" w:lineRule="auto"/>
        <w:outlineLvl w:val="0"/>
        <w:rPr>
          <w:rFonts w:ascii="Times New Roman" w:eastAsia="Times New Roman" w:hAnsi="Times New Roman" w:cs="Times New Roman"/>
          <w:b/>
          <w:bCs/>
          <w:kern w:val="36"/>
          <w:sz w:val="48"/>
          <w:szCs w:val="48"/>
          <w:lang w:val="ru-RU" w:eastAsia="ru-RU"/>
        </w:rPr>
      </w:pPr>
      <w:r w:rsidRPr="003C04CE">
        <w:rPr>
          <w:rFonts w:ascii="Times New Roman" w:eastAsia="Times New Roman" w:hAnsi="Times New Roman" w:cs="Times New Roman"/>
          <w:b/>
          <w:bCs/>
          <w:kern w:val="36"/>
          <w:sz w:val="48"/>
          <w:szCs w:val="48"/>
          <w:lang w:val="ru-RU" w:eastAsia="ru-RU"/>
        </w:rPr>
        <w:t>Закон РТ № 44-ЗРТ от 28.07.2004</w:t>
      </w:r>
    </w:p>
    <w:p w:rsidR="003C04CE" w:rsidRPr="003C04CE" w:rsidRDefault="003C04CE" w:rsidP="003C04CE">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r w:rsidRPr="003C04CE">
        <w:rPr>
          <w:rFonts w:ascii="Times New Roman" w:eastAsia="Times New Roman" w:hAnsi="Times New Roman" w:cs="Times New Roman"/>
          <w:b/>
          <w:bCs/>
          <w:sz w:val="27"/>
          <w:szCs w:val="27"/>
          <w:lang w:val="ru-RU" w:eastAsia="ru-RU"/>
        </w:rPr>
        <w:t>О внесении изменений и дополнений в Закон Республики Татарстан "О языках народов Республики Татарстан"</w:t>
      </w: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t>Принят Государственным Советом Республики Татарстан 1 июля 2004 года</w:t>
      </w:r>
    </w:p>
    <w:p w:rsidR="003C04CE" w:rsidRPr="003C04CE" w:rsidRDefault="003C04CE" w:rsidP="003C04CE">
      <w:pPr>
        <w:spacing w:after="24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b/>
          <w:bCs/>
          <w:sz w:val="24"/>
          <w:szCs w:val="24"/>
          <w:lang w:val="ru-RU" w:eastAsia="ru-RU"/>
        </w:rPr>
        <w:t>Статья 1.</w:t>
      </w:r>
      <w:r w:rsidRPr="003C04CE">
        <w:rPr>
          <w:rFonts w:ascii="Times New Roman" w:eastAsia="Times New Roman" w:hAnsi="Times New Roman" w:cs="Times New Roman"/>
          <w:sz w:val="24"/>
          <w:szCs w:val="24"/>
          <w:lang w:val="ru-RU" w:eastAsia="ru-RU"/>
        </w:rPr>
        <w:t xml:space="preserve">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b/>
          <w:bCs/>
          <w:sz w:val="24"/>
          <w:szCs w:val="24"/>
          <w:lang w:val="ru-RU" w:eastAsia="ru-RU"/>
        </w:rPr>
        <w:t>"Закон Республики Татарстан "О государственных языках Республики Татарстан и других языках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I. </w:t>
      </w:r>
      <w:r w:rsidRPr="003C04CE">
        <w:rPr>
          <w:rFonts w:ascii="Times New Roman" w:eastAsia="Times New Roman" w:hAnsi="Times New Roman" w:cs="Times New Roman"/>
          <w:b/>
          <w:bCs/>
          <w:sz w:val="24"/>
          <w:szCs w:val="24"/>
          <w:lang w:val="ru-RU" w:eastAsia="ru-RU"/>
        </w:rPr>
        <w:t>ОБЩИЕ ПОЛОЖЕНИЯ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 </w:t>
      </w:r>
      <w:proofErr w:type="gramStart"/>
      <w:r w:rsidRPr="003C04CE">
        <w:rPr>
          <w:rFonts w:ascii="Times New Roman" w:eastAsia="Times New Roman" w:hAnsi="Times New Roman" w:cs="Times New Roman"/>
          <w:b/>
          <w:bCs/>
          <w:sz w:val="24"/>
          <w:szCs w:val="24"/>
          <w:lang w:val="ru-RU" w:eastAsia="ru-RU"/>
        </w:rPr>
        <w:t>Законодательство Республики Татарстан о государственных языках Республики Татарстан и других языках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sidRPr="003C04CE">
        <w:rPr>
          <w:rFonts w:ascii="Times New Roman" w:eastAsia="Times New Roman" w:hAnsi="Times New Roman" w:cs="Times New Roman"/>
          <w:sz w:val="24"/>
          <w:szCs w:val="24"/>
          <w:lang w:val="ru-RU" w:eastAsia="ru-RU"/>
        </w:rPr>
        <w:t xml:space="preserve"> Татарстан, </w:t>
      </w:r>
      <w:proofErr w:type="gramStart"/>
      <w:r w:rsidRPr="003C04CE">
        <w:rPr>
          <w:rFonts w:ascii="Times New Roman" w:eastAsia="Times New Roman" w:hAnsi="Times New Roman" w:cs="Times New Roman"/>
          <w:sz w:val="24"/>
          <w:szCs w:val="24"/>
          <w:lang w:val="ru-RU" w:eastAsia="ru-RU"/>
        </w:rPr>
        <w:t>регулирующих</w:t>
      </w:r>
      <w:proofErr w:type="gramEnd"/>
      <w:r w:rsidRPr="003C04CE">
        <w:rPr>
          <w:rFonts w:ascii="Times New Roman" w:eastAsia="Times New Roman" w:hAnsi="Times New Roman" w:cs="Times New Roman"/>
          <w:sz w:val="24"/>
          <w:szCs w:val="24"/>
          <w:lang w:val="ru-RU" w:eastAsia="ru-RU"/>
        </w:rPr>
        <w:t xml:space="preserve"> языковые отношения</w:t>
      </w:r>
      <w:r w:rsidRPr="003C04CE">
        <w:rPr>
          <w:rFonts w:ascii="Times New Roman" w:eastAsia="Times New Roman" w:hAnsi="Times New Roman" w:cs="Times New Roman"/>
          <w:i/>
          <w:iCs/>
          <w:sz w:val="24"/>
          <w:szCs w:val="24"/>
          <w:lang w:val="ru-RU" w:eastAsia="ru-RU"/>
        </w:rPr>
        <w:t>.</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 </w:t>
      </w:r>
      <w:r w:rsidRPr="003C04CE">
        <w:rPr>
          <w:rFonts w:ascii="Times New Roman" w:eastAsia="Times New Roman" w:hAnsi="Times New Roman" w:cs="Times New Roman"/>
          <w:b/>
          <w:bCs/>
          <w:sz w:val="24"/>
          <w:szCs w:val="24"/>
          <w:lang w:val="ru-RU" w:eastAsia="ru-RU"/>
        </w:rPr>
        <w:t>Свобода пользования языками</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3. </w:t>
      </w:r>
      <w:r w:rsidRPr="003C04CE">
        <w:rPr>
          <w:rFonts w:ascii="Times New Roman" w:eastAsia="Times New Roman" w:hAnsi="Times New Roman" w:cs="Times New Roman"/>
          <w:b/>
          <w:bCs/>
          <w:sz w:val="24"/>
          <w:szCs w:val="24"/>
          <w:lang w:val="ru-RU" w:eastAsia="ru-RU"/>
        </w:rPr>
        <w:t>Правовое положение языков</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Государственными языками в Республике Татарстан являются равноправные татарский и русский языки.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4. </w:t>
      </w:r>
      <w:r w:rsidRPr="003C04CE">
        <w:rPr>
          <w:rFonts w:ascii="Times New Roman" w:eastAsia="Times New Roman" w:hAnsi="Times New Roman" w:cs="Times New Roman"/>
          <w:b/>
          <w:bCs/>
          <w:sz w:val="24"/>
          <w:szCs w:val="24"/>
          <w:lang w:val="ru-RU" w:eastAsia="ru-RU"/>
        </w:rPr>
        <w:t>Гарантии защиты и функционирования государственных языков Республики Татарстан и других языков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w:t>
      </w:r>
      <w:r w:rsidRPr="003C04CE">
        <w:rPr>
          <w:rFonts w:ascii="Times New Roman" w:eastAsia="Times New Roman" w:hAnsi="Times New Roman" w:cs="Times New Roman"/>
          <w:sz w:val="24"/>
          <w:szCs w:val="24"/>
          <w:lang w:val="ru-RU" w:eastAsia="ru-RU"/>
        </w:rPr>
        <w:lastRenderedPageBreak/>
        <w:t>гарантируют и обеспечивают социальную, экономическую и правовую защиту языков независимо от их статуса.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5. </w:t>
      </w:r>
      <w:r w:rsidRPr="003C04CE">
        <w:rPr>
          <w:rFonts w:ascii="Times New Roman" w:eastAsia="Times New Roman" w:hAnsi="Times New Roman" w:cs="Times New Roman"/>
          <w:b/>
          <w:bCs/>
          <w:sz w:val="24"/>
          <w:szCs w:val="24"/>
          <w:lang w:val="ru-RU" w:eastAsia="ru-RU"/>
        </w:rPr>
        <w:t>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К</w:t>
      </w:r>
      <w:proofErr w:type="gramEnd"/>
      <w:r w:rsidRPr="003C04CE">
        <w:rPr>
          <w:rFonts w:ascii="Times New Roman" w:eastAsia="Times New Roman" w:hAnsi="Times New Roman" w:cs="Times New Roman"/>
          <w:sz w:val="24"/>
          <w:szCs w:val="24"/>
          <w:lang w:val="ru-RU" w:eastAsia="ru-RU"/>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обеспечение равноправного функционирования татарского и русского языков как государственных языков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создание условий для развития других языков в республике;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w:t>
      </w:r>
      <w:r w:rsidRPr="003C04CE">
        <w:rPr>
          <w:rFonts w:ascii="Times New Roman" w:eastAsia="Times New Roman" w:hAnsi="Times New Roman" w:cs="Times New Roman"/>
          <w:sz w:val="24"/>
          <w:szCs w:val="24"/>
          <w:lang w:val="ru-RU" w:eastAsia="ru-RU"/>
        </w:rPr>
        <w:lastRenderedPageBreak/>
        <w:t>и других языках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6. </w:t>
      </w:r>
      <w:r w:rsidRPr="003C04CE">
        <w:rPr>
          <w:rFonts w:ascii="Times New Roman" w:eastAsia="Times New Roman" w:hAnsi="Times New Roman" w:cs="Times New Roman"/>
          <w:b/>
          <w:bCs/>
          <w:sz w:val="24"/>
          <w:szCs w:val="24"/>
          <w:lang w:val="ru-RU"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r>
      <w:proofErr w:type="gramStart"/>
      <w:r w:rsidRPr="003C04CE">
        <w:rPr>
          <w:rFonts w:ascii="Times New Roman" w:eastAsia="Times New Roman" w:hAnsi="Times New Roman" w:cs="Times New Roman"/>
          <w:sz w:val="24"/>
          <w:szCs w:val="24"/>
          <w:lang w:val="ru-RU"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C04CE">
        <w:rPr>
          <w:rFonts w:ascii="Times New Roman" w:eastAsia="Times New Roman" w:hAnsi="Times New Roman" w:cs="Times New Roman"/>
          <w:sz w:val="24"/>
          <w:szCs w:val="24"/>
          <w:lang w:val="ru-RU"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C04CE">
        <w:rPr>
          <w:rFonts w:ascii="Times New Roman" w:eastAsia="Times New Roman" w:hAnsi="Times New Roman" w:cs="Times New Roman"/>
          <w:sz w:val="24"/>
          <w:szCs w:val="24"/>
          <w:lang w:val="ru-RU"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II. </w:t>
      </w:r>
      <w:r w:rsidRPr="003C04CE">
        <w:rPr>
          <w:rFonts w:ascii="Times New Roman" w:eastAsia="Times New Roman" w:hAnsi="Times New Roman" w:cs="Times New Roman"/>
          <w:b/>
          <w:bCs/>
          <w:sz w:val="24"/>
          <w:szCs w:val="24"/>
          <w:lang w:val="ru-RU" w:eastAsia="ru-RU"/>
        </w:rPr>
        <w:t>ПРАВА ГРАЖДАН ПО ИСПОЛЬЗОВАНИЮ ГОСУДАРСТВЕННЫХ ЯЗЫКОВ РЕСПУБЛИКИ ТАТАРСТАН И ДРУГИХ ЯЗЫКОВ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lastRenderedPageBreak/>
        <w:br/>
        <w:t xml:space="preserve">Статья 7. </w:t>
      </w:r>
      <w:r w:rsidRPr="003C04CE">
        <w:rPr>
          <w:rFonts w:ascii="Times New Roman" w:eastAsia="Times New Roman" w:hAnsi="Times New Roman" w:cs="Times New Roman"/>
          <w:b/>
          <w:bCs/>
          <w:sz w:val="24"/>
          <w:szCs w:val="24"/>
          <w:lang w:val="ru-RU" w:eastAsia="ru-RU"/>
        </w:rPr>
        <w:t>Право на выбор языка общения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Граждане в Республике Татарстан свободны в выборе и использовании языка общения.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8. </w:t>
      </w:r>
      <w:r w:rsidRPr="003C04CE">
        <w:rPr>
          <w:rFonts w:ascii="Times New Roman" w:eastAsia="Times New Roman" w:hAnsi="Times New Roman" w:cs="Times New Roman"/>
          <w:b/>
          <w:bCs/>
          <w:sz w:val="24"/>
          <w:szCs w:val="24"/>
          <w:lang w:val="ru-RU" w:eastAsia="ru-RU"/>
        </w:rPr>
        <w:t>Право на выбор языка воспитания и обучения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9. </w:t>
      </w:r>
      <w:r w:rsidRPr="003C04CE">
        <w:rPr>
          <w:rFonts w:ascii="Times New Roman" w:eastAsia="Times New Roman" w:hAnsi="Times New Roman" w:cs="Times New Roman"/>
          <w:b/>
          <w:bCs/>
          <w:sz w:val="24"/>
          <w:szCs w:val="24"/>
          <w:lang w:val="ru-RU" w:eastAsia="ru-RU"/>
        </w:rPr>
        <w:t>Изучение и преподавание государственных языков Республики Татарстан и других языков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Государство обеспечивает гражданам в Республике Татарстан условия для изучения и преподавания родного языка.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III. </w:t>
      </w:r>
      <w:r w:rsidRPr="003C04CE">
        <w:rPr>
          <w:rFonts w:ascii="Times New Roman" w:eastAsia="Times New Roman" w:hAnsi="Times New Roman" w:cs="Times New Roman"/>
          <w:b/>
          <w:bCs/>
          <w:sz w:val="24"/>
          <w:szCs w:val="24"/>
          <w:lang w:val="ru-RU" w:eastAsia="ru-RU"/>
        </w:rPr>
        <w:t xml:space="preserve">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w:t>
      </w:r>
      <w:r w:rsidRPr="003C04CE">
        <w:rPr>
          <w:rFonts w:ascii="Times New Roman" w:eastAsia="Times New Roman" w:hAnsi="Times New Roman" w:cs="Times New Roman"/>
          <w:b/>
          <w:bCs/>
          <w:sz w:val="24"/>
          <w:szCs w:val="24"/>
          <w:lang w:val="ru-RU" w:eastAsia="ru-RU"/>
        </w:rPr>
        <w:lastRenderedPageBreak/>
        <w:t>ОРГАНИЗАЦИЙ</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10. </w:t>
      </w:r>
      <w:r w:rsidRPr="003C04CE">
        <w:rPr>
          <w:rFonts w:ascii="Times New Roman" w:eastAsia="Times New Roman" w:hAnsi="Times New Roman" w:cs="Times New Roman"/>
          <w:b/>
          <w:bCs/>
          <w:sz w:val="24"/>
          <w:szCs w:val="24"/>
          <w:lang w:val="ru-RU" w:eastAsia="ru-RU"/>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11. </w:t>
      </w:r>
      <w:proofErr w:type="gramStart"/>
      <w:r w:rsidRPr="003C04CE">
        <w:rPr>
          <w:rFonts w:ascii="Times New Roman" w:eastAsia="Times New Roman" w:hAnsi="Times New Roman" w:cs="Times New Roman"/>
          <w:b/>
          <w:bCs/>
          <w:sz w:val="24"/>
          <w:szCs w:val="24"/>
          <w:lang w:val="ru-RU" w:eastAsia="ru-RU"/>
        </w:rPr>
        <w:t>Язык опубликования законов и других нормативных правовых актов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12. </w:t>
      </w:r>
      <w:r w:rsidRPr="003C04CE">
        <w:rPr>
          <w:rFonts w:ascii="Times New Roman" w:eastAsia="Times New Roman" w:hAnsi="Times New Roman" w:cs="Times New Roman"/>
          <w:b/>
          <w:bCs/>
          <w:sz w:val="24"/>
          <w:szCs w:val="24"/>
          <w:lang w:val="ru-RU" w:eastAsia="ru-RU"/>
        </w:rPr>
        <w:t>Язык проведения выборов и референдумов в Республике Татарстан</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w:t>
      </w:r>
      <w:proofErr w:type="gramEnd"/>
      <w:r w:rsidRPr="003C04CE">
        <w:rPr>
          <w:rFonts w:ascii="Times New Roman" w:eastAsia="Times New Roman" w:hAnsi="Times New Roman" w:cs="Times New Roman"/>
          <w:sz w:val="24"/>
          <w:szCs w:val="24"/>
          <w:lang w:val="ru-RU" w:eastAsia="ru-RU"/>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13. </w:t>
      </w:r>
      <w:r w:rsidRPr="003C04CE">
        <w:rPr>
          <w:rFonts w:ascii="Times New Roman" w:eastAsia="Times New Roman" w:hAnsi="Times New Roman" w:cs="Times New Roman"/>
          <w:b/>
          <w:bCs/>
          <w:sz w:val="24"/>
          <w:szCs w:val="24"/>
          <w:lang w:val="ru-RU" w:eastAsia="ru-RU"/>
        </w:rPr>
        <w:t>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w:t>
      </w:r>
      <w:r w:rsidRPr="003C04CE">
        <w:rPr>
          <w:rFonts w:ascii="Times New Roman" w:eastAsia="Times New Roman" w:hAnsi="Times New Roman" w:cs="Times New Roman"/>
          <w:sz w:val="24"/>
          <w:szCs w:val="24"/>
          <w:lang w:val="ru-RU" w:eastAsia="ru-RU"/>
        </w:rPr>
        <w:lastRenderedPageBreak/>
        <w:t>государственные языки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sidRPr="003C04CE">
        <w:rPr>
          <w:rFonts w:ascii="Times New Roman" w:eastAsia="Times New Roman" w:hAnsi="Times New Roman" w:cs="Times New Roman"/>
          <w:sz w:val="24"/>
          <w:szCs w:val="24"/>
          <w:lang w:val="ru-RU" w:eastAsia="ru-RU"/>
        </w:rPr>
        <w:t>порядке</w:t>
      </w:r>
      <w:proofErr w:type="gramEnd"/>
      <w:r w:rsidRPr="003C04CE">
        <w:rPr>
          <w:rFonts w:ascii="Times New Roman" w:eastAsia="Times New Roman" w:hAnsi="Times New Roman" w:cs="Times New Roman"/>
          <w:sz w:val="24"/>
          <w:szCs w:val="24"/>
          <w:lang w:val="ru-RU" w:eastAsia="ru-RU"/>
        </w:rPr>
        <w:t xml:space="preserve"> установленном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14. </w:t>
      </w:r>
      <w:r w:rsidRPr="003C04CE">
        <w:rPr>
          <w:rFonts w:ascii="Times New Roman" w:eastAsia="Times New Roman" w:hAnsi="Times New Roman" w:cs="Times New Roman"/>
          <w:b/>
          <w:bCs/>
          <w:sz w:val="24"/>
          <w:szCs w:val="24"/>
          <w:lang w:val="ru-RU" w:eastAsia="ru-RU"/>
        </w:rPr>
        <w:t>Язык официального делопроизводства</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Н</w:t>
      </w:r>
      <w:proofErr w:type="gramEnd"/>
      <w:r w:rsidRPr="003C04CE">
        <w:rPr>
          <w:rFonts w:ascii="Times New Roman" w:eastAsia="Times New Roman" w:hAnsi="Times New Roman" w:cs="Times New Roman"/>
          <w:sz w:val="24"/>
          <w:szCs w:val="24"/>
          <w:lang w:val="ru-RU" w:eastAsia="ru-RU"/>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15. </w:t>
      </w:r>
      <w:r w:rsidRPr="003C04CE">
        <w:rPr>
          <w:rFonts w:ascii="Times New Roman" w:eastAsia="Times New Roman" w:hAnsi="Times New Roman" w:cs="Times New Roman"/>
          <w:b/>
          <w:bCs/>
          <w:sz w:val="24"/>
          <w:szCs w:val="24"/>
          <w:lang w:val="ru-RU" w:eastAsia="ru-RU"/>
        </w:rPr>
        <w:t>Язык официальной переписки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C04CE">
        <w:rPr>
          <w:rFonts w:ascii="Times New Roman" w:eastAsia="Times New Roman" w:hAnsi="Times New Roman" w:cs="Times New Roman"/>
          <w:sz w:val="24"/>
          <w:szCs w:val="24"/>
          <w:lang w:val="ru-RU" w:eastAsia="ru-RU"/>
        </w:rPr>
        <w:t>ии и ее</w:t>
      </w:r>
      <w:proofErr w:type="gramEnd"/>
      <w:r w:rsidRPr="003C04CE">
        <w:rPr>
          <w:rFonts w:ascii="Times New Roman" w:eastAsia="Times New Roman" w:hAnsi="Times New Roman" w:cs="Times New Roman"/>
          <w:sz w:val="24"/>
          <w:szCs w:val="24"/>
          <w:lang w:val="ru-RU" w:eastAsia="ru-RU"/>
        </w:rPr>
        <w:t xml:space="preserve"> субъектах – на русском языке.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16. </w:t>
      </w:r>
      <w:r w:rsidRPr="003C04CE">
        <w:rPr>
          <w:rFonts w:ascii="Times New Roman" w:eastAsia="Times New Roman" w:hAnsi="Times New Roman" w:cs="Times New Roman"/>
          <w:b/>
          <w:bCs/>
          <w:sz w:val="24"/>
          <w:szCs w:val="24"/>
          <w:lang w:val="ru-RU" w:eastAsia="ru-RU"/>
        </w:rPr>
        <w:t xml:space="preserve">Язык судопроизводства и делопроизводства в судах и </w:t>
      </w:r>
      <w:r w:rsidRPr="003C04CE">
        <w:rPr>
          <w:rFonts w:ascii="Times New Roman" w:eastAsia="Times New Roman" w:hAnsi="Times New Roman" w:cs="Times New Roman"/>
          <w:b/>
          <w:bCs/>
          <w:sz w:val="24"/>
          <w:szCs w:val="24"/>
          <w:lang w:val="ru-RU" w:eastAsia="ru-RU"/>
        </w:rPr>
        <w:lastRenderedPageBreak/>
        <w:t>правоохранительных органах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17. </w:t>
      </w:r>
      <w:r w:rsidRPr="003C04CE">
        <w:rPr>
          <w:rFonts w:ascii="Times New Roman" w:eastAsia="Times New Roman" w:hAnsi="Times New Roman" w:cs="Times New Roman"/>
          <w:b/>
          <w:bCs/>
          <w:sz w:val="24"/>
          <w:szCs w:val="24"/>
          <w:lang w:val="ru-RU" w:eastAsia="ru-RU"/>
        </w:rPr>
        <w:t xml:space="preserve">Язык нотариального </w:t>
      </w:r>
      <w:proofErr w:type="gramStart"/>
      <w:r w:rsidRPr="003C04CE">
        <w:rPr>
          <w:rFonts w:ascii="Times New Roman" w:eastAsia="Times New Roman" w:hAnsi="Times New Roman" w:cs="Times New Roman"/>
          <w:b/>
          <w:bCs/>
          <w:sz w:val="24"/>
          <w:szCs w:val="24"/>
          <w:lang w:val="ru-RU" w:eastAsia="ru-RU"/>
        </w:rPr>
        <w:t>делопроизводства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Правила определения языка судопроизводства</w:t>
      </w:r>
      <w:proofErr w:type="gramEnd"/>
      <w:r w:rsidRPr="003C04CE">
        <w:rPr>
          <w:rFonts w:ascii="Times New Roman" w:eastAsia="Times New Roman" w:hAnsi="Times New Roman" w:cs="Times New Roman"/>
          <w:sz w:val="24"/>
          <w:szCs w:val="24"/>
          <w:lang w:val="ru-RU" w:eastAsia="ru-RU"/>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18. </w:t>
      </w:r>
      <w:r w:rsidRPr="003C04CE">
        <w:rPr>
          <w:rFonts w:ascii="Times New Roman" w:eastAsia="Times New Roman" w:hAnsi="Times New Roman" w:cs="Times New Roman"/>
          <w:b/>
          <w:bCs/>
          <w:sz w:val="24"/>
          <w:szCs w:val="24"/>
          <w:lang w:val="ru-RU" w:eastAsia="ru-RU"/>
        </w:rPr>
        <w:t>Язык средств массовой информации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При переводе и дублировании кино- и видеопродукции используются государственные и другие языки с учетом интересов населения.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19. </w:t>
      </w:r>
      <w:r w:rsidRPr="003C04CE">
        <w:rPr>
          <w:rFonts w:ascii="Times New Roman" w:eastAsia="Times New Roman" w:hAnsi="Times New Roman" w:cs="Times New Roman"/>
          <w:b/>
          <w:bCs/>
          <w:sz w:val="24"/>
          <w:szCs w:val="24"/>
          <w:lang w:val="ru-RU" w:eastAsia="ru-RU"/>
        </w:rPr>
        <w:t>Языки, используемые в сферах промышленности, связи, транспорта и энергетики</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20. </w:t>
      </w:r>
      <w:r w:rsidRPr="003C04CE">
        <w:rPr>
          <w:rFonts w:ascii="Times New Roman" w:eastAsia="Times New Roman" w:hAnsi="Times New Roman" w:cs="Times New Roman"/>
          <w:b/>
          <w:bCs/>
          <w:sz w:val="24"/>
          <w:szCs w:val="24"/>
          <w:lang w:val="ru-RU" w:eastAsia="ru-RU"/>
        </w:rPr>
        <w:t>Языки, используемые в государственной сфере обслуживания и в коммерческой деятельности</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w:t>
      </w:r>
      <w:r w:rsidRPr="003C04CE">
        <w:rPr>
          <w:rFonts w:ascii="Times New Roman" w:eastAsia="Times New Roman" w:hAnsi="Times New Roman" w:cs="Times New Roman"/>
          <w:sz w:val="24"/>
          <w:szCs w:val="24"/>
          <w:lang w:val="ru-RU" w:eastAsia="ru-RU"/>
        </w:rPr>
        <w:lastRenderedPageBreak/>
        <w:t>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21. </w:t>
      </w:r>
      <w:r w:rsidRPr="003C04CE">
        <w:rPr>
          <w:rFonts w:ascii="Times New Roman" w:eastAsia="Times New Roman" w:hAnsi="Times New Roman" w:cs="Times New Roman"/>
          <w:b/>
          <w:bCs/>
          <w:sz w:val="24"/>
          <w:szCs w:val="24"/>
          <w:lang w:val="ru-RU" w:eastAsia="ru-RU"/>
        </w:rPr>
        <w:t>Языки в сфере науки</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Республике Татарстан осуществляется свободный выбор языка научных работ.</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22. </w:t>
      </w:r>
      <w:r w:rsidRPr="003C04CE">
        <w:rPr>
          <w:rFonts w:ascii="Times New Roman" w:eastAsia="Times New Roman" w:hAnsi="Times New Roman" w:cs="Times New Roman"/>
          <w:b/>
          <w:bCs/>
          <w:sz w:val="24"/>
          <w:szCs w:val="24"/>
          <w:lang w:val="ru-RU" w:eastAsia="ru-RU"/>
        </w:rPr>
        <w:t>Языки в сфере культуры</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w:t>
      </w:r>
      <w:proofErr w:type="gramEnd"/>
      <w:r w:rsidRPr="003C04CE">
        <w:rPr>
          <w:rFonts w:ascii="Times New Roman" w:eastAsia="Times New Roman" w:hAnsi="Times New Roman" w:cs="Times New Roman"/>
          <w:sz w:val="24"/>
          <w:szCs w:val="24"/>
          <w:lang w:val="ru-RU" w:eastAsia="ru-RU"/>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C04CE">
        <w:rPr>
          <w:rFonts w:ascii="Times New Roman" w:eastAsia="Times New Roman" w:hAnsi="Times New Roman" w:cs="Times New Roman"/>
          <w:sz w:val="24"/>
          <w:szCs w:val="24"/>
          <w:lang w:val="ru-RU" w:eastAsia="ru-RU"/>
        </w:rPr>
        <w:t>старотатарского</w:t>
      </w:r>
      <w:proofErr w:type="spellEnd"/>
      <w:r w:rsidRPr="003C04CE">
        <w:rPr>
          <w:rFonts w:ascii="Times New Roman" w:eastAsia="Times New Roman" w:hAnsi="Times New Roman" w:cs="Times New Roman"/>
          <w:sz w:val="24"/>
          <w:szCs w:val="24"/>
          <w:lang w:val="ru-RU" w:eastAsia="ru-RU"/>
        </w:rPr>
        <w:t xml:space="preserve"> письменного языка на арабской графике как учебного предмета.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IV. </w:t>
      </w:r>
      <w:r w:rsidRPr="003C04CE">
        <w:rPr>
          <w:rFonts w:ascii="Times New Roman" w:eastAsia="Times New Roman" w:hAnsi="Times New Roman" w:cs="Times New Roman"/>
          <w:b/>
          <w:bCs/>
          <w:sz w:val="24"/>
          <w:szCs w:val="24"/>
          <w:lang w:val="ru-RU" w:eastAsia="ru-RU"/>
        </w:rPr>
        <w:t>ЯЗЫК ГЕОГРАФИЧЕСКИХ НАИМЕНОВАНИЙ И НАДПИСЕЙ, ТОПОГРАФИЧЕСКИХ ОБОЗНАЧЕНИЙ И ДОРОЖНЫХ УКАЗАТЕЛЕЙ</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23. </w:t>
      </w:r>
      <w:r w:rsidRPr="003C04CE">
        <w:rPr>
          <w:rFonts w:ascii="Times New Roman" w:eastAsia="Times New Roman" w:hAnsi="Times New Roman" w:cs="Times New Roman"/>
          <w:b/>
          <w:bCs/>
          <w:sz w:val="24"/>
          <w:szCs w:val="24"/>
          <w:lang w:val="ru-RU" w:eastAsia="ru-RU"/>
        </w:rPr>
        <w:t>Порядок определения языка географических наименований и надписей, топографических обозначений и дорожных указателей</w:t>
      </w:r>
      <w:proofErr w:type="gramStart"/>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lastRenderedPageBreak/>
        <w:t>В</w:t>
      </w:r>
      <w:proofErr w:type="gramEnd"/>
      <w:r w:rsidRPr="003C04CE">
        <w:rPr>
          <w:rFonts w:ascii="Times New Roman" w:eastAsia="Times New Roman" w:hAnsi="Times New Roman" w:cs="Times New Roman"/>
          <w:sz w:val="24"/>
          <w:szCs w:val="24"/>
          <w:lang w:val="ru-RU" w:eastAsia="ru-RU"/>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24. </w:t>
      </w:r>
      <w:proofErr w:type="gramStart"/>
      <w:r w:rsidRPr="003C04CE">
        <w:rPr>
          <w:rFonts w:ascii="Times New Roman" w:eastAsia="Times New Roman" w:hAnsi="Times New Roman" w:cs="Times New Roman"/>
          <w:b/>
          <w:bCs/>
          <w:sz w:val="24"/>
          <w:szCs w:val="24"/>
          <w:lang w:val="ru-RU" w:eastAsia="ru-RU"/>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25. </w:t>
      </w:r>
      <w:r w:rsidRPr="003C04CE">
        <w:rPr>
          <w:rFonts w:ascii="Times New Roman" w:eastAsia="Times New Roman" w:hAnsi="Times New Roman" w:cs="Times New Roman"/>
          <w:b/>
          <w:bCs/>
          <w:sz w:val="24"/>
          <w:szCs w:val="24"/>
          <w:lang w:val="ru-RU" w:eastAsia="ru-RU"/>
        </w:rPr>
        <w:t>Наименование и переименование территорий, населенных пунктов и иных объектов</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Искажение наименований населенных пунктов не допускается.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V. </w:t>
      </w:r>
      <w:r w:rsidRPr="003C04CE">
        <w:rPr>
          <w:rFonts w:ascii="Times New Roman" w:eastAsia="Times New Roman" w:hAnsi="Times New Roman" w:cs="Times New Roman"/>
          <w:b/>
          <w:bCs/>
          <w:sz w:val="24"/>
          <w:szCs w:val="24"/>
          <w:lang w:val="ru-RU" w:eastAsia="ru-RU"/>
        </w:rPr>
        <w:t>ИСПОЛЬЗОВАНИЕ ГОСУДАРСТВЕННЫХ ЯЗЫКОВ РЕСПУБЛИКИ ТАТАРСТАН ПРИ ОСУЩЕСТВЛЕНИИ МЕЖДУНАРОДНЫХ И ВНЕШНЕЭКОНОМИЧЕСКИХ</w:t>
      </w:r>
      <w:r w:rsidRPr="003C04CE">
        <w:rPr>
          <w:rFonts w:ascii="Times New Roman" w:eastAsia="Times New Roman" w:hAnsi="Times New Roman" w:cs="Times New Roman"/>
          <w:b/>
          <w:bCs/>
          <w:sz w:val="24"/>
          <w:szCs w:val="24"/>
          <w:lang w:val="ru-RU" w:eastAsia="ru-RU"/>
        </w:rPr>
        <w:br/>
      </w:r>
      <w:r w:rsidRPr="003C04CE">
        <w:rPr>
          <w:rFonts w:ascii="Times New Roman" w:eastAsia="Times New Roman" w:hAnsi="Times New Roman" w:cs="Times New Roman"/>
          <w:b/>
          <w:bCs/>
          <w:sz w:val="24"/>
          <w:szCs w:val="24"/>
          <w:lang w:val="ru-RU" w:eastAsia="ru-RU"/>
        </w:rPr>
        <w:br/>
        <w:t>СВЯЗЕЙ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26. </w:t>
      </w:r>
      <w:r w:rsidRPr="003C04CE">
        <w:rPr>
          <w:rFonts w:ascii="Times New Roman" w:eastAsia="Times New Roman" w:hAnsi="Times New Roman" w:cs="Times New Roman"/>
          <w:b/>
          <w:bCs/>
          <w:sz w:val="24"/>
          <w:szCs w:val="24"/>
          <w:lang w:val="ru-RU"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Глава VI. </w:t>
      </w:r>
      <w:r w:rsidRPr="003C04CE">
        <w:rPr>
          <w:rFonts w:ascii="Times New Roman" w:eastAsia="Times New Roman" w:hAnsi="Times New Roman" w:cs="Times New Roman"/>
          <w:b/>
          <w:bCs/>
          <w:sz w:val="24"/>
          <w:szCs w:val="24"/>
          <w:lang w:val="ru-RU" w:eastAsia="ru-RU"/>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 xml:space="preserve">Статья 27. </w:t>
      </w:r>
      <w:proofErr w:type="gramStart"/>
      <w:r w:rsidRPr="003C04CE">
        <w:rPr>
          <w:rFonts w:ascii="Times New Roman" w:eastAsia="Times New Roman" w:hAnsi="Times New Roman" w:cs="Times New Roman"/>
          <w:b/>
          <w:bCs/>
          <w:sz w:val="24"/>
          <w:szCs w:val="24"/>
          <w:lang w:val="ru-RU" w:eastAsia="ru-RU"/>
        </w:rPr>
        <w:t xml:space="preserve">Ответственность за нарушение законодательства Республики Татарстан о государственных языках Республики Татарстан и других языках в Республике </w:t>
      </w:r>
      <w:r w:rsidRPr="003C04CE">
        <w:rPr>
          <w:rFonts w:ascii="Times New Roman" w:eastAsia="Times New Roman" w:hAnsi="Times New Roman" w:cs="Times New Roman"/>
          <w:b/>
          <w:bCs/>
          <w:sz w:val="24"/>
          <w:szCs w:val="24"/>
          <w:lang w:val="ru-RU" w:eastAsia="ru-RU"/>
        </w:rPr>
        <w:lastRenderedPageBreak/>
        <w:t>Татарстан</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C04CE">
        <w:rPr>
          <w:rFonts w:ascii="Times New Roman" w:eastAsia="Times New Roman" w:hAnsi="Times New Roman" w:cs="Times New Roman"/>
          <w:sz w:val="24"/>
          <w:szCs w:val="24"/>
          <w:lang w:val="ru-RU" w:eastAsia="ru-RU"/>
        </w:rPr>
        <w:t>.".</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r>
      <w:proofErr w:type="gramEnd"/>
      <w:r w:rsidRPr="003C04CE">
        <w:rPr>
          <w:rFonts w:ascii="Times New Roman" w:eastAsia="Times New Roman" w:hAnsi="Times New Roman" w:cs="Times New Roman"/>
          <w:b/>
          <w:bCs/>
          <w:sz w:val="24"/>
          <w:szCs w:val="24"/>
          <w:lang w:val="ru-RU" w:eastAsia="ru-RU"/>
        </w:rPr>
        <w:t>Статья 2.</w:t>
      </w:r>
      <w:r w:rsidRPr="003C04CE">
        <w:rPr>
          <w:rFonts w:ascii="Times New Roman" w:eastAsia="Times New Roman" w:hAnsi="Times New Roman" w:cs="Times New Roman"/>
          <w:sz w:val="24"/>
          <w:szCs w:val="24"/>
          <w:lang w:val="ru-RU" w:eastAsia="ru-RU"/>
        </w:rPr>
        <w:t xml:space="preserve"> Настоящий Закон вступает в силу по истечении десяти дней со дня его официального опубликования.</w:t>
      </w:r>
      <w:r w:rsidRPr="003C04CE">
        <w:rPr>
          <w:rFonts w:ascii="Times New Roman" w:eastAsia="Times New Roman" w:hAnsi="Times New Roman" w:cs="Times New Roman"/>
          <w:sz w:val="24"/>
          <w:szCs w:val="24"/>
          <w:lang w:val="ru-RU" w:eastAsia="ru-RU"/>
        </w:rPr>
        <w:br/>
      </w:r>
      <w:r w:rsidRPr="003C04CE">
        <w:rPr>
          <w:rFonts w:ascii="Times New Roman" w:eastAsia="Times New Roman" w:hAnsi="Times New Roman" w:cs="Times New Roman"/>
          <w:sz w:val="24"/>
          <w:szCs w:val="24"/>
          <w:lang w:val="ru-RU" w:eastAsia="ru-RU"/>
        </w:rPr>
        <w:br/>
        <w:t>Кабинету Министров Республики Татарстан привести свои нормативные правовые акты в соответствие с настоящим Законом.</w:t>
      </w: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t>Президент Республики Татарстан М.Ш.Шаймиев</w:t>
      </w: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t>Казань, Кремль</w:t>
      </w: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t>28 июля 2004 года</w:t>
      </w: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p>
    <w:p w:rsidR="003C04CE" w:rsidRPr="003C04CE" w:rsidRDefault="003C04CE" w:rsidP="003C04CE">
      <w:pPr>
        <w:spacing w:after="0" w:line="240" w:lineRule="auto"/>
        <w:rPr>
          <w:rFonts w:ascii="Times New Roman" w:eastAsia="Times New Roman" w:hAnsi="Times New Roman" w:cs="Times New Roman"/>
          <w:sz w:val="24"/>
          <w:szCs w:val="24"/>
          <w:lang w:val="ru-RU" w:eastAsia="ru-RU"/>
        </w:rPr>
      </w:pPr>
      <w:r w:rsidRPr="003C04CE">
        <w:rPr>
          <w:rFonts w:ascii="Times New Roman" w:eastAsia="Times New Roman" w:hAnsi="Times New Roman" w:cs="Times New Roman"/>
          <w:sz w:val="24"/>
          <w:szCs w:val="24"/>
          <w:lang w:val="ru-RU" w:eastAsia="ru-RU"/>
        </w:rPr>
        <w:t>N 44-ЗРТ</w:t>
      </w:r>
    </w:p>
    <w:p w:rsidR="000C2CAF" w:rsidRDefault="000C2CAF"/>
    <w:sectPr w:rsidR="000C2CAF" w:rsidSect="000C2C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3C04CE"/>
    <w:rsid w:val="0009154B"/>
    <w:rsid w:val="000A2480"/>
    <w:rsid w:val="000A65BE"/>
    <w:rsid w:val="000C2CAF"/>
    <w:rsid w:val="001D2C74"/>
    <w:rsid w:val="002F7721"/>
    <w:rsid w:val="003C04CE"/>
    <w:rsid w:val="00497AC0"/>
    <w:rsid w:val="004D3D2E"/>
    <w:rsid w:val="009D4256"/>
    <w:rsid w:val="00B15962"/>
    <w:rsid w:val="00B47F54"/>
    <w:rsid w:val="00C6761A"/>
    <w:rsid w:val="00E40D99"/>
    <w:rsid w:val="00E63C70"/>
    <w:rsid w:val="00F63905"/>
    <w:rsid w:val="00F72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CAF"/>
    <w:rPr>
      <w:lang w:val="tt-RU"/>
    </w:rPr>
  </w:style>
  <w:style w:type="paragraph" w:styleId="1">
    <w:name w:val="heading 1"/>
    <w:basedOn w:val="a"/>
    <w:link w:val="10"/>
    <w:uiPriority w:val="9"/>
    <w:qFormat/>
    <w:rsid w:val="003C04C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link w:val="30"/>
    <w:uiPriority w:val="9"/>
    <w:qFormat/>
    <w:rsid w:val="003C04C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4C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C04CE"/>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850480536">
      <w:bodyDiv w:val="1"/>
      <w:marLeft w:val="0"/>
      <w:marRight w:val="0"/>
      <w:marTop w:val="0"/>
      <w:marBottom w:val="0"/>
      <w:divBdr>
        <w:top w:val="none" w:sz="0" w:space="0" w:color="auto"/>
        <w:left w:val="none" w:sz="0" w:space="0" w:color="auto"/>
        <w:bottom w:val="none" w:sz="0" w:space="0" w:color="auto"/>
        <w:right w:val="none" w:sz="0" w:space="0" w:color="auto"/>
      </w:divBdr>
      <w:divsChild>
        <w:div w:id="139007797">
          <w:marLeft w:val="0"/>
          <w:marRight w:val="0"/>
          <w:marTop w:val="0"/>
          <w:marBottom w:val="0"/>
          <w:divBdr>
            <w:top w:val="none" w:sz="0" w:space="0" w:color="auto"/>
            <w:left w:val="none" w:sz="0" w:space="0" w:color="auto"/>
            <w:bottom w:val="none" w:sz="0" w:space="0" w:color="auto"/>
            <w:right w:val="none" w:sz="0" w:space="0" w:color="auto"/>
          </w:divBdr>
        </w:div>
        <w:div w:id="1337265222">
          <w:marLeft w:val="0"/>
          <w:marRight w:val="0"/>
          <w:marTop w:val="0"/>
          <w:marBottom w:val="0"/>
          <w:divBdr>
            <w:top w:val="none" w:sz="0" w:space="0" w:color="auto"/>
            <w:left w:val="none" w:sz="0" w:space="0" w:color="auto"/>
            <w:bottom w:val="none" w:sz="0" w:space="0" w:color="auto"/>
            <w:right w:val="none" w:sz="0" w:space="0" w:color="auto"/>
          </w:divBdr>
        </w:div>
        <w:div w:id="1619407153">
          <w:marLeft w:val="0"/>
          <w:marRight w:val="0"/>
          <w:marTop w:val="0"/>
          <w:marBottom w:val="0"/>
          <w:divBdr>
            <w:top w:val="none" w:sz="0" w:space="0" w:color="auto"/>
            <w:left w:val="none" w:sz="0" w:space="0" w:color="auto"/>
            <w:bottom w:val="none" w:sz="0" w:space="0" w:color="auto"/>
            <w:right w:val="none" w:sz="0" w:space="0" w:color="auto"/>
          </w:divBdr>
        </w:div>
        <w:div w:id="728572932">
          <w:marLeft w:val="0"/>
          <w:marRight w:val="0"/>
          <w:marTop w:val="0"/>
          <w:marBottom w:val="0"/>
          <w:divBdr>
            <w:top w:val="none" w:sz="0" w:space="0" w:color="auto"/>
            <w:left w:val="none" w:sz="0" w:space="0" w:color="auto"/>
            <w:bottom w:val="none" w:sz="0" w:space="0" w:color="auto"/>
            <w:right w:val="none" w:sz="0" w:space="0" w:color="auto"/>
          </w:divBdr>
        </w:div>
        <w:div w:id="1168788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3624</Words>
  <Characters>20663</Characters>
  <Application>Microsoft Office Word</Application>
  <DocSecurity>0</DocSecurity>
  <Lines>172</Lines>
  <Paragraphs>48</Paragraphs>
  <ScaleCrop>false</ScaleCrop>
  <Company>Microsoft</Company>
  <LinksUpToDate>false</LinksUpToDate>
  <CharactersWithSpaces>24239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2013-04-16T10:32:00Z</dcterms:created>
  <dcterms:modified xsi:type="dcterms:W3CDTF">2013-04-16T10:32:00Z</dcterms:modified>
</cp:coreProperties>
</file>